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70522" cy="54586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522" cy="545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Top 10 Colorectal Cancer Facts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2024, an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estimated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152,810</w:t>
      </w:r>
      <w:r w:rsidDel="00000000" w:rsidR="00000000" w:rsidRPr="00000000">
        <w:rPr>
          <w:sz w:val="24"/>
          <w:szCs w:val="24"/>
          <w:rtl w:val="0"/>
        </w:rPr>
        <w:t xml:space="preserve"> people will be diagnosed with colorectal cancer in the U.S., and an estimated </w:t>
      </w:r>
      <w:r w:rsidDel="00000000" w:rsidR="00000000" w:rsidRPr="00000000">
        <w:rPr>
          <w:b w:val="1"/>
          <w:sz w:val="24"/>
          <w:szCs w:val="24"/>
          <w:rtl w:val="0"/>
        </w:rPr>
        <w:t xml:space="preserve">53,010</w:t>
      </w:r>
      <w:r w:rsidDel="00000000" w:rsidR="00000000" w:rsidRPr="00000000">
        <w:rPr>
          <w:sz w:val="24"/>
          <w:szCs w:val="24"/>
          <w:rtl w:val="0"/>
        </w:rPr>
        <w:t xml:space="preserve"> will die — making this disease the second-leading cause of cancer deaths overall.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average lifetime risk of colorectal cancer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one in 24</w:t>
      </w:r>
      <w:r w:rsidDel="00000000" w:rsidR="00000000" w:rsidRPr="00000000">
        <w:rPr>
          <w:sz w:val="24"/>
          <w:szCs w:val="24"/>
          <w:rtl w:val="0"/>
        </w:rPr>
        <w:t xml:space="preserve">. Age and a family history of colorectal cancer are important unmodifiable risk factors. Smoking, obesity, and a poor diet are among modifiable risk factors. Most cases are diagnosed in people over age </w:t>
      </w:r>
      <w:r w:rsidDel="00000000" w:rsidR="00000000" w:rsidRPr="00000000">
        <w:rPr>
          <w:b w:val="1"/>
          <w:sz w:val="24"/>
          <w:szCs w:val="24"/>
          <w:rtl w:val="0"/>
        </w:rPr>
        <w:t xml:space="preserve">50</w:t>
      </w:r>
      <w:r w:rsidDel="00000000" w:rsidR="00000000" w:rsidRPr="00000000">
        <w:rPr>
          <w:sz w:val="24"/>
          <w:szCs w:val="24"/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Unlike most cancers, colorectal cancer is highly preventable with screening. With early detection, it’s highly treatable. Localized colorectal cancer (the earliest stage) has a </w:t>
      </w:r>
      <w:r w:rsidDel="00000000" w:rsidR="00000000" w:rsidRPr="00000000">
        <w:rPr>
          <w:b w:val="1"/>
          <w:sz w:val="24"/>
          <w:szCs w:val="24"/>
          <w:rtl w:val="0"/>
        </w:rPr>
        <w:t xml:space="preserve">91%</w:t>
      </w:r>
      <w:r w:rsidDel="00000000" w:rsidR="00000000" w:rsidRPr="00000000">
        <w:rPr>
          <w:sz w:val="24"/>
          <w:szCs w:val="24"/>
          <w:rtl w:val="0"/>
        </w:rPr>
        <w:t xml:space="preserve"> five-year survival rate with treatment.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most common symptom of colorectal cancer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no symptom</w:t>
      </w:r>
      <w:r w:rsidDel="00000000" w:rsidR="00000000" w:rsidRPr="00000000">
        <w:rPr>
          <w:sz w:val="24"/>
          <w:szCs w:val="24"/>
          <w:rtl w:val="0"/>
        </w:rPr>
        <w:t xml:space="preserve">. When symptoms are present, they may include blood in or on stool, persistent abdominal discomfort, and unexplained weight loss.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Black/African Americans</w:t>
      </w:r>
      <w:r w:rsidDel="00000000" w:rsidR="00000000" w:rsidRPr="00000000">
        <w:rPr>
          <w:sz w:val="24"/>
          <w:szCs w:val="24"/>
          <w:rtl w:val="0"/>
        </w:rPr>
        <w:t xml:space="preserve"> have the second-highest mortality rate and incidence rate of colorectal cancer in the U.S. Black Americans are both 35% more likely to die from colorectal cancer and 15% more likely to develop it than non-Hispanic whites.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incidence rate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young-onset colorectal cancer</w:t>
      </w:r>
      <w:r w:rsidDel="00000000" w:rsidR="00000000" w:rsidRPr="00000000">
        <w:rPr>
          <w:sz w:val="24"/>
          <w:szCs w:val="24"/>
          <w:rtl w:val="0"/>
        </w:rPr>
        <w:t xml:space="preserve"> is rising. In people under 55 years old, the incidence rate is increasing by</w:t>
      </w:r>
      <w:r w:rsidDel="00000000" w:rsidR="00000000" w:rsidRPr="00000000">
        <w:rPr>
          <w:b w:val="1"/>
          <w:sz w:val="24"/>
          <w:szCs w:val="24"/>
          <w:rtl w:val="0"/>
        </w:rPr>
        <w:t xml:space="preserve"> 1% - 2%</w:t>
      </w:r>
      <w:r w:rsidDel="00000000" w:rsidR="00000000" w:rsidRPr="00000000">
        <w:rPr>
          <w:sz w:val="24"/>
          <w:szCs w:val="24"/>
          <w:rtl w:val="0"/>
        </w:rPr>
        <w:t xml:space="preserve"> every year. According to the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latest data</w:t>
        </w:r>
      </w:hyperlink>
      <w:r w:rsidDel="00000000" w:rsidR="00000000" w:rsidRPr="00000000">
        <w:rPr>
          <w:sz w:val="24"/>
          <w:szCs w:val="24"/>
          <w:rtl w:val="0"/>
        </w:rPr>
        <w:t xml:space="preserve">, colorectal cancer is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leading cause of cancer death</w:t>
      </w:r>
      <w:r w:rsidDel="00000000" w:rsidR="00000000" w:rsidRPr="00000000">
        <w:rPr>
          <w:sz w:val="24"/>
          <w:szCs w:val="24"/>
          <w:rtl w:val="0"/>
        </w:rPr>
        <w:t xml:space="preserve"> among men under age 50 and the second leading cause of cancer death in women of the same age group. 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Colorectal cancer screening should begin at age </w:t>
      </w:r>
      <w:r w:rsidDel="00000000" w:rsidR="00000000" w:rsidRPr="00000000">
        <w:rPr>
          <w:b w:val="1"/>
          <w:sz w:val="24"/>
          <w:szCs w:val="24"/>
          <w:rtl w:val="0"/>
        </w:rPr>
        <w:t xml:space="preserve">45</w:t>
      </w:r>
      <w:r w:rsidDel="00000000" w:rsidR="00000000" w:rsidRPr="00000000">
        <w:rPr>
          <w:sz w:val="24"/>
          <w:szCs w:val="24"/>
          <w:rtl w:val="0"/>
        </w:rPr>
        <w:t xml:space="preserve">. Screening is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No. 1</w:t>
      </w:r>
      <w:r w:rsidDel="00000000" w:rsidR="00000000" w:rsidRPr="00000000">
        <w:rPr>
          <w:sz w:val="24"/>
          <w:szCs w:val="24"/>
          <w:rtl w:val="0"/>
        </w:rPr>
        <w:t xml:space="preserve"> way to prevent colorectal cancer. Still, about a third of all eligible adults and 80% of adults ages 45 - 49 are not getting checked as recommended. In late 2020, the CDC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estimated</w:t>
        </w:r>
      </w:hyperlink>
      <w:r w:rsidDel="00000000" w:rsidR="00000000" w:rsidRPr="00000000">
        <w:rPr>
          <w:sz w:val="24"/>
          <w:szCs w:val="24"/>
          <w:rtl w:val="0"/>
        </w:rPr>
        <w:t xml:space="preserve"> that 68% of colorectal cancer deaths could be prevented if all eligible people were screened. Members of the public can get a free screening recommendation based on personal risk factors at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quiz.getscreened.org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People who have a first-degree relative (parent, sibling, offspring) with colorectal cancer have</w:t>
      </w:r>
      <w:r w:rsidDel="00000000" w:rsidR="00000000" w:rsidRPr="00000000">
        <w:rPr>
          <w:b w:val="1"/>
          <w:sz w:val="24"/>
          <w:szCs w:val="24"/>
          <w:rtl w:val="0"/>
        </w:rPr>
        <w:t xml:space="preserve"> two to four </w:t>
      </w:r>
      <w:r w:rsidDel="00000000" w:rsidR="00000000" w:rsidRPr="00000000">
        <w:rPr>
          <w:sz w:val="24"/>
          <w:szCs w:val="24"/>
          <w:rtl w:val="0"/>
        </w:rPr>
        <w:t xml:space="preserve">times the risk of developing the disease. They should speak to a doctor about getting screened earlier than normal.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Simple ways to reduce the risk of colorectal cancer include eating healthy, not smoking, exercising regularly, maintaining a healthy weight, limiting red meat intake, and adding calcium and vitamin D to your diet.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more than</w:t>
      </w:r>
      <w:r w:rsidDel="00000000" w:rsidR="00000000" w:rsidRPr="00000000">
        <w:rPr>
          <w:b w:val="1"/>
          <w:sz w:val="24"/>
          <w:szCs w:val="24"/>
          <w:rtl w:val="0"/>
        </w:rPr>
        <w:t xml:space="preserve"> 1.5 million </w:t>
      </w:r>
      <w:r w:rsidDel="00000000" w:rsidR="00000000" w:rsidRPr="00000000">
        <w:rPr>
          <w:sz w:val="24"/>
          <w:szCs w:val="24"/>
          <w:rtl w:val="0"/>
        </w:rPr>
        <w:t xml:space="preserve">colorectal cancer survivors in the U.S.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Updated: 2/21/2024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quiz.getscreened.org" TargetMode="External"/><Relationship Id="rId10" Type="http://schemas.openxmlformats.org/officeDocument/2006/relationships/hyperlink" Target="https://www.cdc.gov/pcd/issues/2020/20_0039.htm" TargetMode="External"/><Relationship Id="rId9" Type="http://schemas.openxmlformats.org/officeDocument/2006/relationships/hyperlink" Target="https://acsjournals.onlinelibrary.wiley.com/doi/10.3322/caac.2182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ancerstatisticscenter.cancer.org/#!/cancer-site/Colorec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2D+lO75kADXCLxtsc1ZinFlEtg==">CgMxLjA4AHIhMXUyem5sQUdUTlpxcF9vM2NJV2VLRnhXRTdSWG9MMXM5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2023-02-22T03:59:00Z</dcterms:created>
  <dc:creator>Steven Bushong</dc:creator>
</cp:coreProperties>
</file>